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E5" w:rsidRDefault="00EC67D3">
      <w:pPr>
        <w:tabs>
          <w:tab w:val="left" w:pos="2160"/>
        </w:tabs>
        <w:jc w:val="center"/>
        <w:rPr>
          <w:rFonts w:ascii="Arial" w:hAnsi="Arial" w:cs="Arial"/>
          <w:b/>
          <w:smallCap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mallCaps/>
          <w:sz w:val="20"/>
          <w:szCs w:val="20"/>
        </w:rPr>
        <w:t>EYNAR URIBE CERONI</w:t>
      </w:r>
    </w:p>
    <w:p w:rsidR="00851DE5" w:rsidRDefault="00851DE5">
      <w:pPr>
        <w:tabs>
          <w:tab w:val="left" w:pos="2160"/>
        </w:tabs>
        <w:jc w:val="center"/>
        <w:rPr>
          <w:rFonts w:ascii="Arial" w:hAnsi="Arial" w:cs="Arial"/>
          <w:b/>
          <w:sz w:val="20"/>
          <w:szCs w:val="20"/>
        </w:rPr>
      </w:pPr>
    </w:p>
    <w:p w:rsidR="00851DE5" w:rsidRDefault="00EC67D3">
      <w:pPr>
        <w:tabs>
          <w:tab w:val="left" w:pos="2160"/>
        </w:tabs>
        <w:jc w:val="center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INGENIERO CIVIL ELÉCTRICO</w:t>
      </w:r>
    </w:p>
    <w:p w:rsidR="00851DE5" w:rsidRDefault="00851DE5">
      <w:pPr>
        <w:rPr>
          <w:rFonts w:ascii="Arial" w:hAnsi="Arial" w:cs="Arial"/>
          <w:b/>
          <w:sz w:val="20"/>
          <w:szCs w:val="20"/>
        </w:rPr>
      </w:pPr>
    </w:p>
    <w:p w:rsidR="00851DE5" w:rsidRDefault="00851DE5">
      <w:pPr>
        <w:rPr>
          <w:rFonts w:ascii="Arial" w:hAnsi="Arial" w:cs="Arial"/>
          <w:b/>
          <w:sz w:val="20"/>
          <w:szCs w:val="20"/>
        </w:rPr>
      </w:pPr>
    </w:p>
    <w:p w:rsidR="00851DE5" w:rsidRDefault="00851DE5">
      <w:pPr>
        <w:jc w:val="center"/>
        <w:rPr>
          <w:rFonts w:ascii="Arial" w:hAnsi="Arial" w:cs="Arial"/>
          <w:b/>
          <w:sz w:val="20"/>
          <w:szCs w:val="20"/>
        </w:rPr>
      </w:pPr>
    </w:p>
    <w:p w:rsidR="00851DE5" w:rsidRDefault="00EC67D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ANTECEDENTES PERSONALES</w:t>
      </w:r>
    </w:p>
    <w:p w:rsidR="00851DE5" w:rsidRDefault="00851DE5">
      <w:pPr>
        <w:pStyle w:val="Encabezado4"/>
        <w:tabs>
          <w:tab w:val="left" w:pos="3960"/>
        </w:tabs>
        <w:spacing w:line="360" w:lineRule="auto"/>
        <w:rPr>
          <w:rFonts w:ascii="Arial" w:hAnsi="Arial" w:cs="Arial"/>
          <w:b w:val="0"/>
          <w:sz w:val="20"/>
          <w:szCs w:val="20"/>
        </w:rPr>
      </w:pPr>
    </w:p>
    <w:p w:rsidR="00851DE5" w:rsidRDefault="00EC67D3">
      <w:pPr>
        <w:pStyle w:val="Encabezado4"/>
        <w:tabs>
          <w:tab w:val="left" w:pos="3960"/>
        </w:tabs>
        <w:spacing w:line="360" w:lineRule="auto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Fecha de Nacimiento                  </w:t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  <w:t>24 de Enero de 1978</w:t>
      </w:r>
    </w:p>
    <w:p w:rsidR="00851DE5" w:rsidRDefault="00EC67D3">
      <w:pPr>
        <w:tabs>
          <w:tab w:val="left" w:pos="3960"/>
        </w:tabs>
        <w:spacing w:line="36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Cédula Nacional de Identidad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>13.375.278-1</w:t>
      </w:r>
    </w:p>
    <w:p w:rsidR="00851DE5" w:rsidRDefault="00EC67D3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Estado Civil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Soltero</w:t>
      </w:r>
    </w:p>
    <w:p w:rsidR="00851DE5" w:rsidRDefault="00EC67D3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Nacionalidad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Chilena</w:t>
      </w:r>
    </w:p>
    <w:p w:rsidR="00851DE5" w:rsidRDefault="00EC67D3">
      <w:pPr>
        <w:tabs>
          <w:tab w:val="left" w:pos="3960"/>
        </w:tabs>
        <w:spacing w:line="360" w:lineRule="auto"/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FD27B8">
        <w:rPr>
          <w:rFonts w:ascii="Arial" w:hAnsi="Arial" w:cs="Arial"/>
          <w:sz w:val="20"/>
          <w:szCs w:val="20"/>
        </w:rPr>
        <w:t>Dr</w:t>
      </w:r>
      <w:proofErr w:type="spellEnd"/>
      <w:r w:rsidR="00FD27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D27B8">
        <w:rPr>
          <w:rFonts w:ascii="Arial" w:hAnsi="Arial" w:cs="Arial"/>
          <w:sz w:val="20"/>
          <w:szCs w:val="20"/>
        </w:rPr>
        <w:t>Johow</w:t>
      </w:r>
      <w:proofErr w:type="spellEnd"/>
      <w:r w:rsidR="00FD27B8">
        <w:rPr>
          <w:rFonts w:ascii="Arial" w:hAnsi="Arial" w:cs="Arial"/>
          <w:sz w:val="20"/>
          <w:szCs w:val="20"/>
        </w:rPr>
        <w:t xml:space="preserve"> 987 </w:t>
      </w:r>
      <w:proofErr w:type="spellStart"/>
      <w:r w:rsidR="00FD27B8">
        <w:rPr>
          <w:rFonts w:ascii="Arial" w:hAnsi="Arial" w:cs="Arial"/>
          <w:sz w:val="20"/>
          <w:szCs w:val="20"/>
        </w:rPr>
        <w:t>depto</w:t>
      </w:r>
      <w:proofErr w:type="spellEnd"/>
      <w:r w:rsidR="00FD27B8">
        <w:rPr>
          <w:rFonts w:ascii="Arial" w:hAnsi="Arial" w:cs="Arial"/>
          <w:sz w:val="20"/>
          <w:szCs w:val="20"/>
        </w:rPr>
        <w:t xml:space="preserve"> 1111</w:t>
      </w:r>
      <w:r>
        <w:rPr>
          <w:rFonts w:ascii="Arial" w:hAnsi="Arial" w:cs="Arial"/>
          <w:sz w:val="20"/>
          <w:szCs w:val="20"/>
        </w:rPr>
        <w:t>,</w:t>
      </w:r>
      <w:r w:rsidR="00FD27B8">
        <w:rPr>
          <w:rFonts w:ascii="Arial" w:hAnsi="Arial" w:cs="Arial"/>
          <w:sz w:val="20"/>
          <w:szCs w:val="20"/>
        </w:rPr>
        <w:t xml:space="preserve"> Ñuñoa,</w:t>
      </w:r>
      <w:r>
        <w:rPr>
          <w:rFonts w:ascii="Arial" w:hAnsi="Arial" w:cs="Arial"/>
          <w:sz w:val="20"/>
          <w:szCs w:val="20"/>
        </w:rPr>
        <w:t xml:space="preserve"> Santiago</w:t>
      </w:r>
    </w:p>
    <w:p w:rsidR="00851DE5" w:rsidRDefault="00EC67D3">
      <w:pPr>
        <w:tabs>
          <w:tab w:val="left" w:pos="3240"/>
          <w:tab w:val="left" w:pos="3420"/>
          <w:tab w:val="left" w:pos="3960"/>
        </w:tabs>
        <w:spacing w:line="360" w:lineRule="auto"/>
        <w:rPr>
          <w:rStyle w:val="EnlacedeInternet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8">
        <w:r>
          <w:rPr>
            <w:rStyle w:val="EnlacedeInternet"/>
            <w:rFonts w:ascii="Arial" w:hAnsi="Arial" w:cs="Arial"/>
            <w:sz w:val="20"/>
            <w:szCs w:val="20"/>
          </w:rPr>
          <w:t>eynaruribe@yahoo.com</w:t>
        </w:r>
      </w:hyperlink>
    </w:p>
    <w:p w:rsidR="00851DE5" w:rsidRDefault="00EC67D3">
      <w:pPr>
        <w:tabs>
          <w:tab w:val="left" w:pos="396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09-99311272</w:t>
      </w:r>
    </w:p>
    <w:p w:rsidR="00851DE5" w:rsidRDefault="00851DE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51DE5" w:rsidRDefault="00EC67D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RESUMEN PROFESIONAL</w:t>
      </w:r>
      <w:r>
        <w:rPr>
          <w:rFonts w:ascii="Arial" w:hAnsi="Arial" w:cs="Arial"/>
          <w:b/>
          <w:sz w:val="20"/>
          <w:szCs w:val="20"/>
        </w:rPr>
        <w:tab/>
      </w:r>
    </w:p>
    <w:p w:rsidR="00851DE5" w:rsidRDefault="00851DE5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851DE5" w:rsidRDefault="00EC67D3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In</w:t>
      </w:r>
      <w:r w:rsidR="000950ED">
        <w:rPr>
          <w:rFonts w:ascii="Arial" w:hAnsi="Arial" w:cs="Arial"/>
          <w:sz w:val="20"/>
          <w:szCs w:val="20"/>
          <w:lang w:val="es-ES"/>
        </w:rPr>
        <w:t>geniero Civil Eléctrico con Doce</w:t>
      </w:r>
      <w:r>
        <w:rPr>
          <w:rFonts w:ascii="Arial" w:hAnsi="Arial" w:cs="Arial"/>
          <w:sz w:val="20"/>
          <w:szCs w:val="20"/>
          <w:lang w:val="es-ES"/>
        </w:rPr>
        <w:t xml:space="preserve"> años de experiencia. Como tal, me he desempeñado en el desarrollo de proyectos para la gran minería como </w:t>
      </w:r>
      <w:proofErr w:type="spellStart"/>
      <w:r>
        <w:rPr>
          <w:rFonts w:ascii="Arial" w:hAnsi="Arial" w:cs="Arial"/>
          <w:sz w:val="20"/>
          <w:szCs w:val="20"/>
          <w:lang w:val="es-ES"/>
        </w:rPr>
        <w:t>Ito</w:t>
      </w:r>
      <w:proofErr w:type="spellEnd"/>
      <w:r>
        <w:rPr>
          <w:rFonts w:ascii="Arial" w:hAnsi="Arial" w:cs="Arial"/>
          <w:sz w:val="20"/>
          <w:szCs w:val="20"/>
          <w:lang w:val="es-ES"/>
        </w:rPr>
        <w:t xml:space="preserve"> eléctrico, construcción, montaje, operador de plantas mineras y supervisor de terreno. Por otro lado, cuento con experiencia como docente en el área académica y asesorando proyectos eléctricos.</w:t>
      </w:r>
    </w:p>
    <w:p w:rsidR="00851DE5" w:rsidRDefault="00EC67D3">
      <w:pPr>
        <w:pStyle w:val="Cuerpodetexto"/>
        <w:spacing w:line="360" w:lineRule="auto"/>
        <w:rPr>
          <w:rFonts w:ascii="Arial" w:hAnsi="Arial" w:cs="Arial"/>
          <w:b w:val="0"/>
          <w:sz w:val="20"/>
          <w:szCs w:val="20"/>
          <w:lang w:val="es-CL"/>
        </w:rPr>
      </w:pPr>
      <w:r>
        <w:rPr>
          <w:rFonts w:ascii="Arial" w:hAnsi="Arial" w:cs="Arial"/>
          <w:b w:val="0"/>
          <w:sz w:val="20"/>
          <w:szCs w:val="20"/>
          <w:lang w:val="es-CL"/>
        </w:rPr>
        <w:t>Dentro de los recursos personales que he desarrollado se destacan la seguridad, capacidad de liderazgo, trabajo en equipo, administración efectiva y eficiente de recursos y resistencia al trabajo bajo presión.</w:t>
      </w:r>
    </w:p>
    <w:p w:rsidR="00851DE5" w:rsidRDefault="00EC67D3">
      <w:pPr>
        <w:pStyle w:val="Cuerpodetexto"/>
        <w:spacing w:line="360" w:lineRule="auto"/>
        <w:ind w:firstLine="708"/>
        <w:rPr>
          <w:rFonts w:ascii="Arial" w:hAnsi="Arial" w:cs="Arial"/>
          <w:b w:val="0"/>
          <w:sz w:val="20"/>
          <w:szCs w:val="20"/>
          <w:lang w:val="es-CL"/>
        </w:rPr>
      </w:pPr>
      <w:r>
        <w:rPr>
          <w:rFonts w:ascii="Arial" w:hAnsi="Arial" w:cs="Arial"/>
          <w:b w:val="0"/>
          <w:sz w:val="20"/>
          <w:szCs w:val="20"/>
          <w:lang w:val="es-CL"/>
        </w:rPr>
        <w:t>En los grupos de trabajo en los cuales he participado dentro de mis aportes principales se encuentran, un enfoque dirigido al éxito de las tareas encomendadas y el establecimiento de relaciones interpersonales positivas que posibiliten el desarrollo de  la empresa.</w:t>
      </w:r>
    </w:p>
    <w:p w:rsidR="00851DE5" w:rsidRDefault="00851DE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51DE5" w:rsidRDefault="00EC67D3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FORMACIÓN</w:t>
      </w:r>
    </w:p>
    <w:p w:rsidR="00851DE5" w:rsidRDefault="00851DE5">
      <w:pPr>
        <w:tabs>
          <w:tab w:val="left" w:pos="3119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851DE5" w:rsidRDefault="00EC67D3">
      <w:pPr>
        <w:tabs>
          <w:tab w:val="left" w:pos="31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Título</w:t>
      </w:r>
      <w:r>
        <w:rPr>
          <w:rFonts w:ascii="Arial" w:hAnsi="Arial" w:cs="Arial"/>
          <w:sz w:val="20"/>
          <w:szCs w:val="20"/>
        </w:rPr>
        <w:tab/>
        <w:t>Ingeniero Civil Eléctrico</w:t>
      </w:r>
    </w:p>
    <w:p w:rsidR="00851DE5" w:rsidRDefault="00EC67D3">
      <w:pPr>
        <w:tabs>
          <w:tab w:val="left" w:pos="31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Universidad de Concepción</w:t>
      </w:r>
    </w:p>
    <w:p w:rsidR="00851DE5" w:rsidRDefault="00EC67D3">
      <w:pPr>
        <w:tabs>
          <w:tab w:val="left" w:pos="31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Sede Concepción</w:t>
      </w:r>
    </w:p>
    <w:p w:rsidR="00851DE5" w:rsidRDefault="00EC67D3">
      <w:pPr>
        <w:tabs>
          <w:tab w:val="left" w:pos="31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</w:t>
      </w:r>
      <w:r>
        <w:rPr>
          <w:rFonts w:ascii="Arial" w:hAnsi="Arial" w:cs="Arial"/>
          <w:sz w:val="20"/>
          <w:szCs w:val="20"/>
        </w:rPr>
        <w:tab/>
        <w:t>Licenciado en Ciencias de la Ingeniería</w:t>
      </w:r>
    </w:p>
    <w:p w:rsidR="00851DE5" w:rsidRDefault="00EC67D3">
      <w:pPr>
        <w:tabs>
          <w:tab w:val="left" w:pos="31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Universidad de Concepción</w:t>
      </w:r>
    </w:p>
    <w:p w:rsidR="00851DE5" w:rsidRDefault="00EC67D3">
      <w:pPr>
        <w:tabs>
          <w:tab w:val="left" w:pos="3119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Sede Concepción</w:t>
      </w:r>
    </w:p>
    <w:p w:rsidR="00851DE5" w:rsidRDefault="00851DE5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51DE5" w:rsidRDefault="00851DE5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51DE5" w:rsidRDefault="00851DE5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1DE5" w:rsidRDefault="00EC67D3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EXPERIENCIA LABORAL</w:t>
      </w:r>
    </w:p>
    <w:p w:rsidR="00851DE5" w:rsidRDefault="00851DE5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60"/>
        <w:gridCol w:w="6294"/>
      </w:tblGrid>
      <w:tr w:rsidR="000950ED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0ED" w:rsidRPr="000950ED" w:rsidRDefault="000950ED" w:rsidP="000950ED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Septiembre 2016 a la fecha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0ED" w:rsidRDefault="000950ED" w:rsidP="00BC2351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Ingeniero civil Eléctrico, PCM S.A. Confección de ingeniería, logística, construcción</w:t>
            </w:r>
            <w:r w:rsidR="00FD27B8">
              <w:rPr>
                <w:rFonts w:ascii="Arial" w:hAnsi="Arial"/>
                <w:sz w:val="20"/>
                <w:szCs w:val="20"/>
              </w:rPr>
              <w:t>, montaje</w:t>
            </w:r>
            <w:r>
              <w:rPr>
                <w:rFonts w:ascii="Arial" w:hAnsi="Arial"/>
                <w:sz w:val="20"/>
                <w:szCs w:val="20"/>
              </w:rPr>
              <w:t xml:space="preserve"> y operación de planta minera </w:t>
            </w:r>
            <w:r w:rsidR="00FD27B8">
              <w:rPr>
                <w:rFonts w:ascii="Arial" w:hAnsi="Arial"/>
                <w:sz w:val="20"/>
                <w:szCs w:val="20"/>
              </w:rPr>
              <w:t xml:space="preserve">SCM </w:t>
            </w:r>
            <w:r>
              <w:rPr>
                <w:rFonts w:ascii="Arial" w:hAnsi="Arial"/>
                <w:sz w:val="20"/>
                <w:szCs w:val="20"/>
              </w:rPr>
              <w:t xml:space="preserve">Berta, Inca de Oro. </w:t>
            </w:r>
            <w:r w:rsidR="00BC2351">
              <w:rPr>
                <w:rFonts w:ascii="Arial" w:hAnsi="Arial"/>
                <w:sz w:val="20"/>
                <w:szCs w:val="20"/>
              </w:rPr>
              <w:t xml:space="preserve">Es una planta de chancado y aglomerado de 400 ton/H,  pilas de lixiviación y piscinas para obtener PLS. </w:t>
            </w:r>
          </w:p>
        </w:tc>
      </w:tr>
      <w:tr w:rsidR="000950ED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0ED" w:rsidRPr="000950ED" w:rsidRDefault="000950ED" w:rsidP="000950ED">
            <w:pPr>
              <w:spacing w:line="36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0950ED">
              <w:rPr>
                <w:rFonts w:ascii="Arial" w:hAnsi="Arial"/>
                <w:sz w:val="18"/>
                <w:szCs w:val="18"/>
              </w:rPr>
              <w:t>Junio 2016 – Septiembre 2016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950ED" w:rsidRDefault="000950ED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Ingeniero civil eléctrico,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Propipe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Remediación de proyecto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Eloisa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para terminación de construcción de tubería de agua de mar de 34 kilómetros.</w:t>
            </w:r>
            <w:r w:rsidR="00FD27B8">
              <w:rPr>
                <w:rFonts w:ascii="Arial" w:hAnsi="Arial"/>
                <w:sz w:val="20"/>
                <w:szCs w:val="20"/>
              </w:rPr>
              <w:t xml:space="preserve"> Supervisor en montaje de planta piloto </w:t>
            </w:r>
            <w:proofErr w:type="spellStart"/>
            <w:r w:rsidR="00BC2351">
              <w:rPr>
                <w:rFonts w:ascii="Arial" w:hAnsi="Arial"/>
                <w:sz w:val="20"/>
                <w:szCs w:val="20"/>
              </w:rPr>
              <w:t>demp</w:t>
            </w:r>
            <w:proofErr w:type="spellEnd"/>
            <w:r w:rsidR="00BC2351">
              <w:rPr>
                <w:rFonts w:ascii="Arial" w:hAnsi="Arial"/>
                <w:sz w:val="20"/>
                <w:szCs w:val="20"/>
              </w:rPr>
              <w:t xml:space="preserve"> (dispositivo </w:t>
            </w:r>
            <w:proofErr w:type="spellStart"/>
            <w:r w:rsidR="00BC2351">
              <w:rPr>
                <w:rFonts w:ascii="Arial" w:hAnsi="Arial"/>
                <w:sz w:val="20"/>
                <w:szCs w:val="20"/>
              </w:rPr>
              <w:t>electrodico</w:t>
            </w:r>
            <w:proofErr w:type="spellEnd"/>
            <w:r w:rsidR="00BC2351">
              <w:rPr>
                <w:rFonts w:ascii="Arial" w:hAnsi="Arial"/>
                <w:sz w:val="20"/>
                <w:szCs w:val="20"/>
              </w:rPr>
              <w:t xml:space="preserve"> multipropósito para cátodos de cobre).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Julio 2015 – Enero 2016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Ingeniero civil </w:t>
            </w:r>
            <w:r w:rsidR="004F794D">
              <w:rPr>
                <w:rFonts w:ascii="Arial" w:hAnsi="Arial"/>
                <w:sz w:val="20"/>
                <w:szCs w:val="20"/>
              </w:rPr>
              <w:t>Eléctrico</w:t>
            </w:r>
            <w:r>
              <w:rPr>
                <w:rFonts w:ascii="Arial" w:hAnsi="Arial"/>
                <w:sz w:val="20"/>
                <w:szCs w:val="20"/>
              </w:rPr>
              <w:t xml:space="preserve"> de Puesta en marcha Planta Nora minera Berta. Puesta en marcha Planta completa fuerza y control desde área chancado, aglomerado,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sx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electrowinning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. Jefe de Mantenimiento planta. 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2015 – Junio 2015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Ingeniero de terreno, Constructora San mateo. Construcción de Planta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Bischufita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minera Cerro Colorado Iquique. Revisión de ingeniería, compra de materiales y supervisión en terreno de construcción. 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Marzo 2013 – Agosto 2014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ITO Eléctrico,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Propipe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S.A. Confección de ingenierías para distintas mineras. Las </w:t>
            </w:r>
            <w:r w:rsidR="004F794D">
              <w:rPr>
                <w:rFonts w:ascii="Arial" w:hAnsi="Arial" w:cs="Arial"/>
                <w:bCs/>
                <w:sz w:val="20"/>
                <w:szCs w:val="20"/>
              </w:rPr>
              <w:t>ingenierías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realizadas por la empresa, se supervisaron  en terreno y aclarar dudas de mi especialidad y canalizar las de las otras especialidades. Jefe de terreno, en construcción de tubería agua de mar para Minera Pampa Camarones Arica, a cargo de 20 personas, supervisión en terreno de la construcción. 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Febrero 2011 –Marzo 2013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ITO eléctrico, PCM Ingeniería. Proyecto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Antucoya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construcción de oficinas pioneras y policlínico, a cargo de 15 personas. Proyecto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Algorta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Norte. Construcción, compra, revisión de ingeniería y puesta en marcha de 3 estaciones de bombeo de agua de mar. Revisión de construcción de línea eléctrica de 33 KV de 32 kilómetros.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Julio 2010 – Febrero 2011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Ingeniero Supervisor Mantenimiento,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Eliqsa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Compañía Minera Doña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Ines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Collahuasi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A cargo 6 personas, mantenimiento de las bombas de pozos profundos del sistema de agua de la planta, limpieza de salas eléctricas y responder a cualquier falla eléctrica.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Mayo 2010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>Junio 2010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ITO Eléctrico,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Mafra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Ingeniería. Para “Proyecto y Construcción línea media tensión 12KV alimentación pala fase 12”, Cerro Colorado,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BhpBilliton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. Revisar en terreno la construcción y generar informes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diarios del avance del proyecto. Ingeniería de detalle proyecto Naves auxiliares para Minera Escondida, revisión de ingeniería.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Nov 2006 </w:t>
            </w:r>
            <w:r>
              <w:rPr>
                <w:rFonts w:ascii="Arial" w:hAnsi="Arial" w:cs="Arial"/>
                <w:sz w:val="20"/>
                <w:szCs w:val="20"/>
              </w:rPr>
              <w:t>– Enero 2010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Controlador Operación Planta Minera y remplazo de Jefe de Turno, Compañía Minera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Huasco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, en la Cuidad de Vallenar. Controlar el proceso de producción desde la sala de control de pre concentrado de fierro, desde la descarga en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chancador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primario hasta carguío de trenes. Reemplazar al jefe de turno en terreno para la correcta operación de la planta, 12 personas a cargo.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 – Junio 2009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Asesor proyecto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Reposición de Luminarias en Sector Rural de Alto del Carmen, </w:t>
            </w:r>
            <w:r>
              <w:rPr>
                <w:rFonts w:ascii="Arial" w:hAnsi="Arial" w:cs="Arial"/>
                <w:sz w:val="20"/>
                <w:szCs w:val="20"/>
              </w:rPr>
              <w:t>Municipalidad de Alto del Carmen. Revisión de propuestas para adjudicación de proyecto. Supervisar y controlar en terreno el avance del proyecto con visitas semanales.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Marzo – Diciembre 2007 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Académico, Universidad de Atacama sede Vallenar.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Ingeniero Asesor de Proyecto ALMA, Empresa A.T.A.,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– Agosto 2006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Desarrollo de ingeniería enlace para Proyecto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Hipógeno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Minera Carmen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Andacollo</w:t>
            </w:r>
            <w:proofErr w:type="spellEnd"/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– Marzo 2006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Ingeniero de Proyecto y Supervisor de Faena Minera Lomas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Bayas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,Cerna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 Cía., Antofagasta.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Revision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ingeniería y supervisar en terreno la construcción de esta, 6 personas a cargo.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2005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Jefe para Catastro de Bienes Nacionales, Optimiza Consultores, La Serena.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– Noviembre 2005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Ingeniero de Proyecto y Supervisor de Faena Minera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Zaldivar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Cerna 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Cia</w:t>
            </w:r>
            <w:proofErr w:type="spellEnd"/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– Julio 2005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Ingeniero Supervisor de Faena Minera Escondida, Jensen Ingeniería. Supervisar distintas tareas y trabajos, 30 personas a cargo.</w:t>
            </w:r>
          </w:p>
        </w:tc>
      </w:tr>
      <w:tr w:rsidR="00851DE5"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– Febrero 2003</w:t>
            </w:r>
          </w:p>
        </w:tc>
        <w:tc>
          <w:tcPr>
            <w:tcW w:w="6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Práctica Profesional en Celulosa CMPC Planta Santa Fe. Implementación de manuales de operación para el sistema de protecciones del turbo generador principal.</w:t>
            </w:r>
          </w:p>
        </w:tc>
      </w:tr>
    </w:tbl>
    <w:p w:rsidR="00851DE5" w:rsidRDefault="00851DE5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FD27B8" w:rsidRDefault="00FD27B8">
      <w:pPr>
        <w:tabs>
          <w:tab w:val="left" w:pos="3119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1DE5" w:rsidRDefault="00EC67D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ACTIVIDAD DOCENTE</w:t>
      </w:r>
    </w:p>
    <w:p w:rsidR="00851DE5" w:rsidRDefault="00851DE5">
      <w:pPr>
        <w:tabs>
          <w:tab w:val="left" w:pos="311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733"/>
        <w:gridCol w:w="6321"/>
      </w:tblGrid>
      <w:tr w:rsidR="00851DE5">
        <w:trPr>
          <w:trHeight w:val="1668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1999 – 2003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51DE5" w:rsidRDefault="00EC67D3">
            <w:pPr>
              <w:spacing w:line="360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Alumno ayudante para diversas asignaturas de la Carreras de Ing. Civil Eléctrica: Laboratorio de Electrónica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y de Sistemas Digitales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Instrumentación y Teoría de Circuitos 1 y2, entre otros.</w:t>
            </w:r>
          </w:p>
        </w:tc>
      </w:tr>
    </w:tbl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4F794D" w:rsidRDefault="004F794D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851DE5" w:rsidRDefault="00EC67D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OTROS ANTECEDENTES</w:t>
      </w:r>
    </w:p>
    <w:p w:rsidR="00851DE5" w:rsidRDefault="00851DE5">
      <w:pPr>
        <w:spacing w:line="360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:rsidR="00851DE5" w:rsidRDefault="00EC67D3">
      <w:pPr>
        <w:pStyle w:val="Cuerpodetexto"/>
        <w:tabs>
          <w:tab w:val="left" w:pos="360"/>
        </w:tabs>
        <w:spacing w:line="360" w:lineRule="auto"/>
        <w:rPr>
          <w:rFonts w:ascii="Arial" w:hAnsi="Arial" w:cs="Arial"/>
          <w:b w:val="0"/>
          <w:iCs/>
          <w:sz w:val="20"/>
          <w:szCs w:val="20"/>
          <w:lang w:val="es-CL"/>
        </w:rPr>
      </w:pPr>
      <w:r>
        <w:rPr>
          <w:rFonts w:ascii="Arial" w:hAnsi="Arial" w:cs="Arial"/>
          <w:b w:val="0"/>
          <w:iCs/>
          <w:sz w:val="20"/>
          <w:szCs w:val="20"/>
          <w:lang w:val="es-CL"/>
        </w:rPr>
        <w:t xml:space="preserve">Manejo de ambiente Windows, Linux y MS-Office, </w:t>
      </w:r>
      <w:proofErr w:type="spellStart"/>
      <w:r>
        <w:rPr>
          <w:rFonts w:ascii="Arial" w:hAnsi="Arial" w:cs="Arial"/>
          <w:b w:val="0"/>
          <w:iCs/>
          <w:sz w:val="20"/>
          <w:szCs w:val="20"/>
          <w:lang w:val="es-CL"/>
        </w:rPr>
        <w:t>Autocad</w:t>
      </w:r>
      <w:proofErr w:type="spellEnd"/>
      <w:r>
        <w:rPr>
          <w:rFonts w:ascii="Arial" w:hAnsi="Arial" w:cs="Arial"/>
          <w:b w:val="0"/>
          <w:iCs/>
          <w:sz w:val="20"/>
          <w:szCs w:val="20"/>
          <w:lang w:val="es-CL"/>
        </w:rPr>
        <w:t xml:space="preserve">, </w:t>
      </w:r>
      <w:proofErr w:type="spellStart"/>
      <w:r>
        <w:rPr>
          <w:rFonts w:ascii="Arial" w:hAnsi="Arial" w:cs="Arial"/>
          <w:b w:val="0"/>
          <w:iCs/>
          <w:sz w:val="20"/>
          <w:szCs w:val="20"/>
          <w:lang w:val="es-CL"/>
        </w:rPr>
        <w:t>Etap</w:t>
      </w:r>
      <w:proofErr w:type="spellEnd"/>
      <w:r>
        <w:rPr>
          <w:rFonts w:ascii="Arial" w:hAnsi="Arial" w:cs="Arial"/>
          <w:b w:val="0"/>
          <w:iCs/>
          <w:sz w:val="20"/>
          <w:szCs w:val="20"/>
          <w:lang w:val="es-CL"/>
        </w:rPr>
        <w:t>, SAP.</w:t>
      </w:r>
    </w:p>
    <w:p w:rsidR="00851DE5" w:rsidRDefault="00EC67D3">
      <w:pPr>
        <w:pStyle w:val="Cuerpodetexto"/>
        <w:spacing w:line="360" w:lineRule="auto"/>
        <w:rPr>
          <w:rFonts w:ascii="Arial" w:hAnsi="Arial" w:cs="Arial"/>
          <w:b w:val="0"/>
          <w:iCs/>
          <w:sz w:val="20"/>
          <w:szCs w:val="20"/>
          <w:lang w:val="es-CL"/>
        </w:rPr>
      </w:pPr>
      <w:r>
        <w:rPr>
          <w:rFonts w:ascii="Arial" w:hAnsi="Arial" w:cs="Arial"/>
          <w:b w:val="0"/>
          <w:iCs/>
          <w:sz w:val="20"/>
          <w:szCs w:val="20"/>
          <w:lang w:val="es-CL"/>
        </w:rPr>
        <w:t>Instalador Eléctrico SEC Clase A Nº Folio 0011832.</w:t>
      </w:r>
    </w:p>
    <w:p w:rsidR="00851DE5" w:rsidRDefault="00EC67D3">
      <w:pPr>
        <w:pStyle w:val="Cuerpodetexto"/>
        <w:tabs>
          <w:tab w:val="left" w:pos="360"/>
        </w:tabs>
        <w:spacing w:line="360" w:lineRule="auto"/>
        <w:rPr>
          <w:rFonts w:ascii="Arial" w:hAnsi="Arial" w:cs="Arial"/>
          <w:b w:val="0"/>
          <w:bCs/>
          <w:iCs/>
          <w:sz w:val="20"/>
          <w:szCs w:val="20"/>
          <w:lang w:val="es-CL"/>
        </w:rPr>
      </w:pPr>
      <w:r>
        <w:rPr>
          <w:rFonts w:ascii="Arial" w:hAnsi="Arial" w:cs="Arial"/>
          <w:b w:val="0"/>
          <w:bCs/>
          <w:iCs/>
          <w:sz w:val="20"/>
          <w:szCs w:val="20"/>
          <w:lang w:val="es-CL"/>
        </w:rPr>
        <w:t>Inglés técnico nivel intermedio</w:t>
      </w:r>
    </w:p>
    <w:p w:rsidR="00851DE5" w:rsidRDefault="00EC67D3">
      <w:pPr>
        <w:pStyle w:val="Cuerpodetexto"/>
        <w:spacing w:line="360" w:lineRule="auto"/>
        <w:rPr>
          <w:rFonts w:ascii="Arial" w:hAnsi="Arial" w:cs="Arial"/>
          <w:b w:val="0"/>
          <w:iCs/>
          <w:sz w:val="20"/>
          <w:szCs w:val="20"/>
          <w:lang w:val="es-CL"/>
        </w:rPr>
      </w:pPr>
      <w:r>
        <w:rPr>
          <w:rFonts w:ascii="Arial" w:hAnsi="Arial" w:cs="Arial"/>
          <w:b w:val="0"/>
          <w:iCs/>
          <w:sz w:val="20"/>
          <w:szCs w:val="20"/>
          <w:lang w:val="es-CL"/>
        </w:rPr>
        <w:t>Bombero 1ra Compañía de San Carlos desde 1996.</w:t>
      </w:r>
    </w:p>
    <w:p w:rsidR="00851DE5" w:rsidRDefault="00EC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Disponibilidad para traslado de ciudad o país.</w:t>
      </w:r>
    </w:p>
    <w:p w:rsidR="00851DE5" w:rsidRDefault="00EC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Conocimiento de normas ISO y OSHAS </w:t>
      </w:r>
    </w:p>
    <w:p w:rsidR="00851DE5" w:rsidRDefault="00EC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conducir clase B y C.</w:t>
      </w:r>
    </w:p>
    <w:p w:rsidR="00851DE5" w:rsidRDefault="00EC67D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Examen pre ocupacional al día</w:t>
      </w:r>
    </w:p>
    <w:p w:rsidR="00851DE5" w:rsidRDefault="00851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1DE5" w:rsidRDefault="00851DE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1DE5" w:rsidRDefault="00851DE5">
      <w:pPr>
        <w:rPr>
          <w:rFonts w:ascii="Arial" w:hAnsi="Arial" w:cs="Arial"/>
          <w:b/>
          <w:sz w:val="20"/>
          <w:szCs w:val="20"/>
        </w:rPr>
      </w:pPr>
    </w:p>
    <w:p w:rsidR="00851DE5" w:rsidRDefault="00EC67D3">
      <w:pPr>
        <w:pageBreakBefore/>
        <w:spacing w:line="36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lastRenderedPageBreak/>
        <w:t>CERTIFICADO DE TÍTULO</w:t>
      </w:r>
    </w:p>
    <w:p w:rsidR="00851DE5" w:rsidRDefault="00851DE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51DE5" w:rsidRDefault="00EC67D3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591175" cy="74485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1DE5">
      <w:footerReference w:type="default" r:id="rId10"/>
      <w:pgSz w:w="12240" w:h="15840"/>
      <w:pgMar w:top="1417" w:right="1701" w:bottom="1417" w:left="1701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3EE" w:rsidRDefault="009523EE">
      <w:r>
        <w:separator/>
      </w:r>
    </w:p>
  </w:endnote>
  <w:endnote w:type="continuationSeparator" w:id="0">
    <w:p w:rsidR="009523EE" w:rsidRDefault="0095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Garamond">
    <w:panose1 w:val="02020404030301010803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DE5" w:rsidRDefault="00EC67D3">
    <w:pPr>
      <w:pStyle w:val="Piedepgina"/>
      <w:ind w:right="360"/>
      <w:jc w:val="center"/>
      <w:rPr>
        <w:rFonts w:ascii="Colonna MT" w:hAnsi="Colonna MT"/>
        <w:smallCaps/>
        <w:color w:val="C0C0C0"/>
      </w:rPr>
    </w:pPr>
    <w:r>
      <w:rPr>
        <w:rFonts w:ascii="Colonna MT" w:hAnsi="Colonna MT"/>
        <w:smallCaps/>
        <w:color w:val="C0C0C0"/>
      </w:rPr>
      <w:t>EYNAR URIBE C.</w:t>
    </w:r>
  </w:p>
  <w:p w:rsidR="00851DE5" w:rsidRDefault="009523EE">
    <w:pPr>
      <w:pStyle w:val="Piedepgina"/>
      <w:ind w:right="360"/>
      <w:jc w:val="center"/>
      <w:rPr>
        <w:rStyle w:val="EnlacedeInternet"/>
        <w:rFonts w:ascii="Colonna MT" w:hAnsi="Colonna MT"/>
        <w:smallCaps/>
      </w:rPr>
    </w:pPr>
    <w:hyperlink r:id="rId1">
      <w:r w:rsidR="00EC67D3">
        <w:rPr>
          <w:rStyle w:val="EnlacedeInternet"/>
          <w:rFonts w:ascii="Colonna MT" w:hAnsi="Colonna MT"/>
          <w:smallCaps/>
        </w:rPr>
        <w:t>eynaruribe@yahoo.com</w:t>
      </w:r>
    </w:hyperlink>
  </w:p>
  <w:p w:rsidR="00851DE5" w:rsidRDefault="00EC67D3">
    <w:pPr>
      <w:pStyle w:val="Piedepgina"/>
      <w:ind w:right="360"/>
      <w:jc w:val="center"/>
      <w:rPr>
        <w:rFonts w:ascii="Arial" w:hAnsi="Arial" w:cs="Arial"/>
        <w:smallCaps/>
        <w:color w:val="C0C0C0"/>
      </w:rPr>
    </w:pPr>
    <w:r>
      <w:rPr>
        <w:rFonts w:ascii="Arial" w:hAnsi="Arial" w:cs="Arial"/>
        <w:smallCaps/>
        <w:color w:val="C0C0C0"/>
      </w:rPr>
      <w:t>99311272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3EE" w:rsidRDefault="009523EE">
      <w:r>
        <w:separator/>
      </w:r>
    </w:p>
  </w:footnote>
  <w:footnote w:type="continuationSeparator" w:id="0">
    <w:p w:rsidR="009523EE" w:rsidRDefault="009523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E5"/>
    <w:rsid w:val="000950ED"/>
    <w:rsid w:val="00302BC6"/>
    <w:rsid w:val="004F794D"/>
    <w:rsid w:val="00851DE5"/>
    <w:rsid w:val="009523EE"/>
    <w:rsid w:val="00BC2351"/>
    <w:rsid w:val="00EC67D3"/>
    <w:rsid w:val="00FA41F6"/>
    <w:rsid w:val="00FD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CD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4">
    <w:name w:val="Encabezado 4"/>
    <w:basedOn w:val="Normal"/>
    <w:next w:val="Normal"/>
    <w:link w:val="Ttulo4Car"/>
    <w:qFormat/>
    <w:rsid w:val="007277CD"/>
    <w:pPr>
      <w:keepNext/>
      <w:outlineLvl w:val="3"/>
    </w:pPr>
    <w:rPr>
      <w:rFonts w:ascii="Georgia" w:hAnsi="Georgia"/>
      <w:b/>
      <w:sz w:val="28"/>
    </w:rPr>
  </w:style>
  <w:style w:type="character" w:customStyle="1" w:styleId="Ttulo4Car">
    <w:name w:val="Título 4 Car"/>
    <w:basedOn w:val="Fuentedeprrafopredeter"/>
    <w:link w:val="Encabezado4"/>
    <w:rsid w:val="007277CD"/>
    <w:rPr>
      <w:rFonts w:ascii="Georgia" w:eastAsia="Times New Roman" w:hAnsi="Georgia" w:cs="Times New Roman"/>
      <w:b/>
      <w:sz w:val="28"/>
      <w:szCs w:val="24"/>
      <w:lang w:eastAsia="es-CL"/>
    </w:rPr>
  </w:style>
  <w:style w:type="character" w:customStyle="1" w:styleId="EnlacedeInternet">
    <w:name w:val="Enlace de Internet"/>
    <w:basedOn w:val="Fuentedeprrafopredeter"/>
    <w:rsid w:val="007277CD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Cuerpodetexto"/>
    <w:rsid w:val="007277CD"/>
    <w:rPr>
      <w:rFonts w:ascii="Georgia" w:eastAsia="Times New Roman" w:hAnsi="Georgia" w:cs="Times New Roman"/>
      <w:b/>
      <w:sz w:val="24"/>
      <w:szCs w:val="24"/>
      <w:lang w:val="en-U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7CD"/>
    <w:rPr>
      <w:rFonts w:ascii="Tahoma" w:eastAsia="Times New Roman" w:hAnsi="Tahoma" w:cs="Tahoma"/>
      <w:sz w:val="16"/>
      <w:szCs w:val="16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576E13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6E13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rsid w:val="007277CD"/>
    <w:pPr>
      <w:spacing w:after="140" w:line="288" w:lineRule="auto"/>
      <w:jc w:val="both"/>
    </w:pPr>
    <w:rPr>
      <w:rFonts w:ascii="Georgia" w:hAnsi="Georgia"/>
      <w:b/>
      <w:lang w:val="en-US"/>
    </w:r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576E13"/>
    <w:pPr>
      <w:keepNext/>
      <w:tabs>
        <w:tab w:val="center" w:pos="4252"/>
        <w:tab w:val="right" w:pos="8504"/>
      </w:tabs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Objetivo">
    <w:name w:val="Objetivo"/>
    <w:basedOn w:val="Normal"/>
    <w:rsid w:val="007277CD"/>
    <w:pPr>
      <w:spacing w:before="60" w:after="120" w:line="220" w:lineRule="atLeast"/>
      <w:jc w:val="both"/>
    </w:pPr>
    <w:rPr>
      <w:rFonts w:ascii="Garamond" w:hAnsi="Garamond"/>
      <w:b/>
      <w:bCs/>
      <w:sz w:val="22"/>
      <w:szCs w:val="22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7C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76E13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CD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4">
    <w:name w:val="Encabezado 4"/>
    <w:basedOn w:val="Normal"/>
    <w:next w:val="Normal"/>
    <w:link w:val="Ttulo4Car"/>
    <w:qFormat/>
    <w:rsid w:val="007277CD"/>
    <w:pPr>
      <w:keepNext/>
      <w:outlineLvl w:val="3"/>
    </w:pPr>
    <w:rPr>
      <w:rFonts w:ascii="Georgia" w:hAnsi="Georgia"/>
      <w:b/>
      <w:sz w:val="28"/>
    </w:rPr>
  </w:style>
  <w:style w:type="character" w:customStyle="1" w:styleId="Ttulo4Car">
    <w:name w:val="Título 4 Car"/>
    <w:basedOn w:val="Fuentedeprrafopredeter"/>
    <w:link w:val="Encabezado4"/>
    <w:rsid w:val="007277CD"/>
    <w:rPr>
      <w:rFonts w:ascii="Georgia" w:eastAsia="Times New Roman" w:hAnsi="Georgia" w:cs="Times New Roman"/>
      <w:b/>
      <w:sz w:val="28"/>
      <w:szCs w:val="24"/>
      <w:lang w:eastAsia="es-CL"/>
    </w:rPr>
  </w:style>
  <w:style w:type="character" w:customStyle="1" w:styleId="EnlacedeInternet">
    <w:name w:val="Enlace de Internet"/>
    <w:basedOn w:val="Fuentedeprrafopredeter"/>
    <w:rsid w:val="007277CD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Cuerpodetexto"/>
    <w:rsid w:val="007277CD"/>
    <w:rPr>
      <w:rFonts w:ascii="Georgia" w:eastAsia="Times New Roman" w:hAnsi="Georgia" w:cs="Times New Roman"/>
      <w:b/>
      <w:sz w:val="24"/>
      <w:szCs w:val="24"/>
      <w:lang w:val="en-U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7CD"/>
    <w:rPr>
      <w:rFonts w:ascii="Tahoma" w:eastAsia="Times New Roman" w:hAnsi="Tahoma" w:cs="Tahoma"/>
      <w:sz w:val="16"/>
      <w:szCs w:val="16"/>
      <w:lang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576E13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6E13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rsid w:val="007277CD"/>
    <w:pPr>
      <w:spacing w:after="140" w:line="288" w:lineRule="auto"/>
      <w:jc w:val="both"/>
    </w:pPr>
    <w:rPr>
      <w:rFonts w:ascii="Georgia" w:hAnsi="Georgia"/>
      <w:b/>
      <w:lang w:val="en-US"/>
    </w:r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miento">
    <w:name w:val="Encabezamiento"/>
    <w:basedOn w:val="Normal"/>
    <w:uiPriority w:val="99"/>
    <w:unhideWhenUsed/>
    <w:rsid w:val="00576E13"/>
    <w:pPr>
      <w:keepNext/>
      <w:tabs>
        <w:tab w:val="center" w:pos="4252"/>
        <w:tab w:val="right" w:pos="8504"/>
      </w:tabs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Objetivo">
    <w:name w:val="Objetivo"/>
    <w:basedOn w:val="Normal"/>
    <w:rsid w:val="007277CD"/>
    <w:pPr>
      <w:spacing w:before="60" w:after="120" w:line="220" w:lineRule="atLeast"/>
      <w:jc w:val="both"/>
    </w:pPr>
    <w:rPr>
      <w:rFonts w:ascii="Garamond" w:hAnsi="Garamond"/>
      <w:b/>
      <w:bCs/>
      <w:sz w:val="22"/>
      <w:szCs w:val="22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7CD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76E13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naruribe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ynaruribe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356EE-46A1-4868-9CCA-639D08DE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937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EYNAR URIBE CERONI</vt:lpstr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EYNAR URIBE CERONI</dc:title>
  <dc:creator>Andres</dc:creator>
  <cp:lastModifiedBy>Usuario</cp:lastModifiedBy>
  <cp:revision>2</cp:revision>
  <dcterms:created xsi:type="dcterms:W3CDTF">2017-07-09T01:31:00Z</dcterms:created>
  <dcterms:modified xsi:type="dcterms:W3CDTF">2017-07-09T01:31:00Z</dcterms:modified>
  <dc:language>es-ES</dc:language>
</cp:coreProperties>
</file>